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CB" w:rsidRPr="00B84DCB" w:rsidRDefault="00B84DCB" w:rsidP="00B84DCB">
      <w:pPr>
        <w:spacing w:after="0" w:line="240" w:lineRule="auto"/>
        <w:ind w:firstLine="284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en-US"/>
        </w:rPr>
        <w:t>V</w:t>
      </w:r>
      <w:r w:rsidR="00E94D9E">
        <w:rPr>
          <w:rFonts w:ascii="Cambria" w:hAnsi="Cambria"/>
          <w:b/>
          <w:sz w:val="28"/>
          <w:szCs w:val="28"/>
          <w:lang w:val="en-US"/>
        </w:rPr>
        <w:t>I</w:t>
      </w:r>
      <w:r w:rsidRPr="003A6259">
        <w:rPr>
          <w:rFonts w:ascii="Cambria" w:hAnsi="Cambria"/>
          <w:b/>
          <w:sz w:val="28"/>
          <w:szCs w:val="28"/>
        </w:rPr>
        <w:t>.</w:t>
      </w:r>
      <w:r>
        <w:rPr>
          <w:rFonts w:ascii="Cambria" w:hAnsi="Cambria"/>
          <w:b/>
          <w:sz w:val="28"/>
          <w:szCs w:val="28"/>
        </w:rPr>
        <w:t>Упражнение на дедукцию</w:t>
      </w:r>
    </w:p>
    <w:p w:rsidR="00B84DCB" w:rsidRPr="00BC0D61" w:rsidRDefault="00B84DCB" w:rsidP="00B84DCB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BC0D61">
        <w:rPr>
          <w:rFonts w:ascii="Cambria" w:hAnsi="Cambria"/>
          <w:sz w:val="28"/>
          <w:szCs w:val="28"/>
        </w:rPr>
        <w:t xml:space="preserve">Внимательно прочтите каждый из приведенных психологических законов. Сформулируйте и запишите в тетради для практических заданий по 2 примера проявления каждого из законов в конкретной ситуации.   </w:t>
      </w:r>
    </w:p>
    <w:p w:rsidR="00B84DCB" w:rsidRPr="00BC0D61" w:rsidRDefault="00B84DCB" w:rsidP="00BC0D61">
      <w:pPr>
        <w:spacing w:after="0"/>
        <w:jc w:val="both"/>
        <w:rPr>
          <w:rFonts w:ascii="Cambria" w:hAnsi="Cambria"/>
          <w:i/>
          <w:sz w:val="28"/>
          <w:szCs w:val="28"/>
        </w:rPr>
      </w:pPr>
      <w:r w:rsidRPr="00BC0D61">
        <w:rPr>
          <w:rFonts w:ascii="Cambria" w:hAnsi="Cambria"/>
          <w:i/>
          <w:sz w:val="28"/>
          <w:szCs w:val="28"/>
        </w:rPr>
        <w:t>Например:</w:t>
      </w:r>
    </w:p>
    <w:p w:rsidR="00FF59A7" w:rsidRPr="00BC0D61" w:rsidRDefault="00482CA8" w:rsidP="00BC0D61">
      <w:pPr>
        <w:spacing w:after="0"/>
        <w:jc w:val="both"/>
        <w:rPr>
          <w:rFonts w:ascii="Cambria" w:hAnsi="Cambria"/>
          <w:i/>
          <w:sz w:val="28"/>
          <w:szCs w:val="28"/>
        </w:rPr>
      </w:pPr>
      <w:r w:rsidRPr="00BC0D61">
        <w:rPr>
          <w:rFonts w:ascii="Cambria" w:hAnsi="Cambria"/>
          <w:b/>
          <w:i/>
          <w:sz w:val="28"/>
          <w:szCs w:val="28"/>
        </w:rPr>
        <w:t>Закон</w:t>
      </w:r>
      <w:r w:rsidR="00FF59A7" w:rsidRPr="00BC0D61">
        <w:rPr>
          <w:rFonts w:ascii="Cambria" w:hAnsi="Cambria"/>
          <w:b/>
          <w:i/>
          <w:sz w:val="28"/>
          <w:szCs w:val="28"/>
        </w:rPr>
        <w:t xml:space="preserve"> организации восприятия в </w:t>
      </w:r>
      <w:proofErr w:type="spellStart"/>
      <w:proofErr w:type="gramStart"/>
      <w:r w:rsidR="00FF59A7" w:rsidRPr="00BC0D61">
        <w:rPr>
          <w:rFonts w:ascii="Cambria" w:hAnsi="Cambria"/>
          <w:b/>
          <w:i/>
          <w:sz w:val="28"/>
          <w:szCs w:val="28"/>
        </w:rPr>
        <w:t>гештальт-психологии</w:t>
      </w:r>
      <w:proofErr w:type="spellEnd"/>
      <w:proofErr w:type="gramEnd"/>
      <w:r w:rsidR="00BC0D61" w:rsidRPr="00BC0D61">
        <w:rPr>
          <w:rFonts w:ascii="Cambria" w:hAnsi="Cambria"/>
          <w:b/>
          <w:i/>
          <w:sz w:val="28"/>
          <w:szCs w:val="28"/>
        </w:rPr>
        <w:t>.</w:t>
      </w:r>
      <w:r w:rsidR="00BC0D61">
        <w:rPr>
          <w:rFonts w:ascii="Cambria" w:hAnsi="Cambria"/>
          <w:i/>
          <w:sz w:val="28"/>
          <w:szCs w:val="28"/>
        </w:rPr>
        <w:t xml:space="preserve"> </w:t>
      </w:r>
      <w:r w:rsidR="00FF59A7" w:rsidRPr="00BC0D61">
        <w:rPr>
          <w:rFonts w:ascii="Cambria" w:hAnsi="Cambria"/>
          <w:i/>
          <w:sz w:val="28"/>
          <w:szCs w:val="28"/>
        </w:rPr>
        <w:t xml:space="preserve">При восприятии нескольких объектов схожие по размеру, очертаниям, цвету или форме объекты люди имеют тенденцию объединять в группу (единое целое).  </w:t>
      </w:r>
    </w:p>
    <w:p w:rsidR="00482CA8" w:rsidRPr="00BC0D61" w:rsidRDefault="00482CA8" w:rsidP="00BC0D61">
      <w:pPr>
        <w:spacing w:after="0"/>
        <w:jc w:val="both"/>
        <w:rPr>
          <w:rFonts w:ascii="Cambria" w:hAnsi="Cambria"/>
          <w:i/>
          <w:sz w:val="28"/>
          <w:szCs w:val="28"/>
        </w:rPr>
      </w:pPr>
      <w:r w:rsidRPr="00BC0D61">
        <w:rPr>
          <w:rFonts w:ascii="Cambria" w:hAnsi="Cambria"/>
          <w:i/>
          <w:sz w:val="28"/>
          <w:szCs w:val="28"/>
        </w:rPr>
        <w:t>Пример</w:t>
      </w:r>
      <w:r w:rsidR="00BC0D61">
        <w:rPr>
          <w:rFonts w:ascii="Cambria" w:hAnsi="Cambria"/>
          <w:i/>
          <w:sz w:val="28"/>
          <w:szCs w:val="28"/>
        </w:rPr>
        <w:t xml:space="preserve"> к этому психологическому закону </w:t>
      </w:r>
      <w:r w:rsidRPr="00BC0D61">
        <w:rPr>
          <w:rFonts w:ascii="Cambria" w:hAnsi="Cambria"/>
          <w:i/>
          <w:sz w:val="28"/>
          <w:szCs w:val="28"/>
        </w:rPr>
        <w:t>– представленный ниже рисунок. Скорее всего, в нем видят очертания лица с глазами и носом, а не 1</w:t>
      </w:r>
      <w:r w:rsidR="00BC0D61">
        <w:rPr>
          <w:rFonts w:ascii="Cambria" w:hAnsi="Cambria"/>
          <w:i/>
          <w:sz w:val="28"/>
          <w:szCs w:val="28"/>
        </w:rPr>
        <w:t>5</w:t>
      </w:r>
      <w:r w:rsidRPr="00BC0D61">
        <w:rPr>
          <w:rFonts w:ascii="Cambria" w:hAnsi="Cambria"/>
          <w:i/>
          <w:sz w:val="28"/>
          <w:szCs w:val="28"/>
        </w:rPr>
        <w:t xml:space="preserve"> более светлых кругов (они объединяются восприятием в замкнутую линию овала лица), два темных </w:t>
      </w:r>
      <w:r w:rsidR="00BC0D61">
        <w:rPr>
          <w:rFonts w:ascii="Cambria" w:hAnsi="Cambria"/>
          <w:i/>
          <w:sz w:val="28"/>
          <w:szCs w:val="28"/>
        </w:rPr>
        <w:t>овала</w:t>
      </w:r>
      <w:r w:rsidRPr="00BC0D61">
        <w:rPr>
          <w:rFonts w:ascii="Cambria" w:hAnsi="Cambria"/>
          <w:i/>
          <w:sz w:val="28"/>
          <w:szCs w:val="28"/>
        </w:rPr>
        <w:t xml:space="preserve"> и белый треугольник. </w:t>
      </w:r>
    </w:p>
    <w:p w:rsidR="00482CA8" w:rsidRPr="00BC0D61" w:rsidRDefault="008C2C51" w:rsidP="00482CA8">
      <w:pPr>
        <w:spacing w:after="0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noProof/>
          <w:sz w:val="28"/>
          <w:szCs w:val="28"/>
        </w:rPr>
        <w:pict>
          <v:oval id="_x0000_s1054" style="position:absolute;margin-left:75.6pt;margin-top:14.95pt;width:22.65pt;height:25pt;z-index:251686912" fillcolor="#4bacc6 [3208]" strokecolor="#f2f2f2 [3041]" strokeweight="3pt">
            <v:shadow on="t" type="perspective" color="#205867 [1608]" opacity=".5" offset="1pt" offset2="-1pt"/>
          </v:oval>
        </w:pict>
      </w:r>
      <w:r>
        <w:rPr>
          <w:rFonts w:ascii="Cambria" w:hAnsi="Cambria"/>
          <w:i/>
          <w:noProof/>
          <w:sz w:val="28"/>
          <w:szCs w:val="28"/>
        </w:rPr>
        <w:pict>
          <v:oval id="_x0000_s1043" style="position:absolute;margin-left:105.75pt;margin-top:6.85pt;width:22.65pt;height:25pt;z-index:251675648" fillcolor="#4bacc6 [3208]" strokecolor="#f2f2f2 [3041]" strokeweight="3pt">
            <v:shadow on="t" type="perspective" color="#205867 [1608]" opacity=".5" offset="1pt" offset2="-1pt"/>
          </v:oval>
        </w:pict>
      </w:r>
      <w:r>
        <w:rPr>
          <w:rFonts w:ascii="Cambria" w:hAnsi="Cambria"/>
          <w:i/>
          <w:noProof/>
          <w:sz w:val="28"/>
          <w:szCs w:val="28"/>
        </w:rPr>
        <w:pict>
          <v:oval id="_x0000_s1042" style="position:absolute;margin-left:165.1pt;margin-top:14.95pt;width:22.65pt;height:25pt;z-index:251674624" fillcolor="#4bacc6 [3208]" strokecolor="#f2f2f2 [3041]" strokeweight="3pt">
            <v:shadow on="t" type="perspective" color="#205867 [1608]" opacity=".5" offset="1pt" offset2="-1pt"/>
          </v:oval>
        </w:pict>
      </w:r>
      <w:r>
        <w:rPr>
          <w:rFonts w:ascii="Cambria" w:hAnsi="Cambria"/>
          <w:i/>
          <w:noProof/>
          <w:sz w:val="28"/>
          <w:szCs w:val="28"/>
        </w:rPr>
        <w:pict>
          <v:oval id="_x0000_s1044" style="position:absolute;margin-left:135.9pt;margin-top:6.85pt;width:22.65pt;height:25pt;z-index:251676672" fillcolor="#4bacc6 [3208]" strokecolor="#f2f2f2 [3041]" strokeweight="3pt">
            <v:shadow on="t" type="perspective" color="#205867 [1608]" opacity=".5" offset="1pt" offset2="-1pt"/>
          </v:oval>
        </w:pict>
      </w:r>
    </w:p>
    <w:p w:rsidR="00FF59A7" w:rsidRPr="00BC0D61" w:rsidRDefault="008C2C51" w:rsidP="00B84DCB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noProof/>
          <w:sz w:val="28"/>
          <w:szCs w:val="28"/>
        </w:rPr>
        <w:pict>
          <v:oval id="_x0000_s1053" style="position:absolute;margin-left:187.75pt;margin-top:12.95pt;width:22.65pt;height:25pt;z-index:251685888" fillcolor="#4bacc6 [3208]" strokecolor="#f2f2f2 [3041]" strokeweight="3pt">
            <v:shadow on="t" type="perspective" color="#205867 [1608]" opacity=".5" offset="1pt" offset2="-1pt"/>
          </v:oval>
        </w:pict>
      </w:r>
      <w:r>
        <w:rPr>
          <w:rFonts w:ascii="Cambria" w:hAnsi="Cambria"/>
          <w:i/>
          <w:noProof/>
          <w:sz w:val="28"/>
          <w:szCs w:val="28"/>
        </w:rPr>
        <w:pict>
          <v:oval id="_x0000_s1045" style="position:absolute;margin-left:52.95pt;margin-top:21.05pt;width:22.65pt;height:25pt;z-index:251677696" fillcolor="#4bacc6 [3208]" strokecolor="#f2f2f2 [3041]" strokeweight="3pt">
            <v:shadow on="t" type="perspective" color="#205867 [1608]" opacity=".5" offset="1pt" offset2="-1pt"/>
          </v:oval>
        </w:pict>
      </w:r>
    </w:p>
    <w:p w:rsidR="00482CA8" w:rsidRPr="00BC0D61" w:rsidRDefault="008C2C51" w:rsidP="00B84DCB">
      <w:pPr>
        <w:rPr>
          <w:b/>
          <w:sz w:val="28"/>
          <w:szCs w:val="28"/>
        </w:rPr>
      </w:pPr>
      <w:r w:rsidRPr="008C2C51">
        <w:rPr>
          <w:rFonts w:ascii="Cambria" w:hAnsi="Cambria"/>
          <w:i/>
          <w:noProof/>
          <w:sz w:val="28"/>
          <w:szCs w:val="28"/>
        </w:rPr>
        <w:pict>
          <v:oval id="_x0000_s1038" style="position:absolute;margin-left:197.1pt;margin-top:10.75pt;width:22.65pt;height:25pt;z-index:251670528" fillcolor="#4bacc6 [3208]" strokecolor="#f2f2f2 [3041]" strokeweight="3pt">
            <v:shadow on="t" type="perspective" color="#205867 [1608]" opacity=".5" offset="1pt" offset2="-1pt"/>
          </v:oval>
        </w:pict>
      </w:r>
      <w:r w:rsidRPr="008C2C51">
        <w:rPr>
          <w:rFonts w:ascii="Cambria" w:hAnsi="Cambria"/>
          <w:i/>
          <w:noProof/>
          <w:sz w:val="28"/>
          <w:szCs w:val="28"/>
        </w:rPr>
        <w:pict>
          <v:oval id="_x0000_s1055" style="position:absolute;margin-left:42.45pt;margin-top:22.1pt;width:22.65pt;height:25pt;z-index:251687936" fillcolor="#4bacc6 [3208]" strokecolor="#f2f2f2 [3041]" strokeweight="3pt">
            <v:shadow on="t" type="perspective" color="#205867 [1608]" opacity=".5" offset="1pt" offset2="-1pt"/>
          </v:oval>
        </w:pict>
      </w:r>
      <w:r w:rsidRPr="008C2C51">
        <w:rPr>
          <w:rFonts w:ascii="Cambria" w:hAnsi="Cambria"/>
          <w:i/>
          <w:noProof/>
          <w:sz w:val="28"/>
          <w:szCs w:val="28"/>
        </w:rPr>
        <w:pict>
          <v:oval id="_x0000_s1040" style="position:absolute;margin-left:141.5pt;margin-top:22.1pt;width:33.5pt;height:13.65pt;z-index:251672576" fillcolor="black [3200]" strokecolor="#f2f2f2 [3041]" strokeweight="3pt">
            <v:shadow on="t" type="perspective" color="#7f7f7f [1601]" opacity=".5" offset="1pt" offset2="-1pt"/>
          </v:oval>
        </w:pict>
      </w:r>
      <w:r w:rsidRPr="008C2C51">
        <w:rPr>
          <w:rFonts w:ascii="Cambria" w:hAnsi="Cambria"/>
          <w:i/>
          <w:noProof/>
          <w:sz w:val="28"/>
          <w:szCs w:val="28"/>
        </w:rPr>
        <w:pict>
          <v:oval id="_x0000_s1039" style="position:absolute;margin-left:85.15pt;margin-top:22.1pt;width:33.5pt;height:13.65pt;z-index:251671552" fillcolor="black [3200]" strokecolor="#f2f2f2 [3041]" strokeweight="3pt">
            <v:shadow on="t" type="perspective" color="#7f7f7f [1601]" opacity=".5" offset="1pt" offset2="-1pt"/>
          </v:oval>
        </w:pict>
      </w:r>
    </w:p>
    <w:p w:rsidR="00482CA8" w:rsidRPr="00BC0D61" w:rsidRDefault="008C2C51" w:rsidP="00B84DCB">
      <w:pPr>
        <w:rPr>
          <w:b/>
          <w:sz w:val="28"/>
          <w:szCs w:val="28"/>
        </w:rPr>
      </w:pPr>
      <w:r w:rsidRPr="008C2C51">
        <w:rPr>
          <w:rFonts w:ascii="Cambria" w:hAnsi="Cambria"/>
          <w:i/>
          <w:noProof/>
          <w:sz w:val="28"/>
          <w:szCs w:val="28"/>
        </w:rPr>
        <w:pict>
          <v:oval id="_x0000_s1052" style="position:absolute;margin-left:197.1pt;margin-top:13.45pt;width:22.65pt;height:25pt;z-index:251684864" fillcolor="#4bacc6 [3208]" strokecolor="#f2f2f2 [3041]" strokeweight="3pt">
            <v:shadow on="t" type="perspective" color="#205867 [1608]" opacity=".5" offset="1pt" offset2="-1pt"/>
          </v:oval>
        </w:pict>
      </w:r>
      <w:r w:rsidRPr="008C2C51">
        <w:rPr>
          <w:rFonts w:ascii="Cambria" w:hAnsi="Cambria"/>
          <w:i/>
          <w:noProof/>
          <w:sz w:val="28"/>
          <w:szCs w:val="28"/>
        </w:rPr>
        <w:pict>
          <v:oval id="_x0000_s1051" style="position:absolute;margin-left:49.15pt;margin-top:26.45pt;width:22.65pt;height:25pt;z-index:251683840" fillcolor="#4bacc6 [3208]" strokecolor="#f2f2f2 [3041]" strokeweight="3pt">
            <v:shadow on="t" type="perspective" color="#205867 [1608]" opacity=".5" offset="1pt" offset2="-1pt"/>
          </v:oval>
        </w:pict>
      </w:r>
      <w:r w:rsidRPr="008C2C51">
        <w:rPr>
          <w:rFonts w:ascii="Cambria" w:hAnsi="Cambria"/>
          <w:i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120.9pt;margin-top:20.95pt;width:20.6pt;height:22.6pt;z-index:251673600"/>
        </w:pict>
      </w:r>
    </w:p>
    <w:p w:rsidR="00482CA8" w:rsidRPr="00BC0D61" w:rsidRDefault="008C2C51" w:rsidP="00B84DCB">
      <w:pPr>
        <w:rPr>
          <w:b/>
          <w:sz w:val="28"/>
          <w:szCs w:val="28"/>
        </w:rPr>
      </w:pPr>
      <w:r w:rsidRPr="008C2C51">
        <w:rPr>
          <w:rFonts w:ascii="Cambria" w:hAnsi="Cambria"/>
          <w:i/>
          <w:noProof/>
          <w:sz w:val="28"/>
          <w:szCs w:val="28"/>
        </w:rPr>
        <w:pict>
          <v:oval id="_x0000_s1046" style="position:absolute;margin-left:181.2pt;margin-top:8.8pt;width:22.65pt;height:25pt;z-index:251678720" fillcolor="#4bacc6 [3208]" strokecolor="#f2f2f2 [3041]" strokeweight="3pt">
            <v:shadow on="t" type="perspective" color="#205867 [1608]" opacity=".5" offset="1pt" offset2="-1pt"/>
          </v:oval>
        </w:pict>
      </w:r>
      <w:r w:rsidRPr="008C2C51">
        <w:rPr>
          <w:rFonts w:ascii="Cambria" w:hAnsi="Cambria"/>
          <w:i/>
          <w:noProof/>
          <w:sz w:val="28"/>
          <w:szCs w:val="28"/>
        </w:rPr>
        <w:pict>
          <v:oval id="_x0000_s1050" style="position:absolute;margin-left:71.8pt;margin-top:20.8pt;width:22.65pt;height:25pt;z-index:251682816" fillcolor="#4bacc6 [3208]" strokecolor="#f2f2f2 [3041]" strokeweight="3pt">
            <v:shadow on="t" type="perspective" color="#205867 [1608]" opacity=".5" offset="1pt" offset2="-1pt"/>
          </v:oval>
        </w:pict>
      </w:r>
    </w:p>
    <w:p w:rsidR="00482CA8" w:rsidRPr="00BC0D61" w:rsidRDefault="008C2C51" w:rsidP="00B84DCB">
      <w:pPr>
        <w:rPr>
          <w:b/>
          <w:sz w:val="28"/>
          <w:szCs w:val="28"/>
        </w:rPr>
      </w:pPr>
      <w:r w:rsidRPr="008C2C51">
        <w:rPr>
          <w:rFonts w:ascii="Cambria" w:hAnsi="Cambria"/>
          <w:i/>
          <w:noProof/>
          <w:sz w:val="28"/>
          <w:szCs w:val="28"/>
        </w:rPr>
        <w:pict>
          <v:oval id="_x0000_s1048" style="position:absolute;margin-left:128.4pt;margin-top:10.7pt;width:22.65pt;height:25pt;z-index:251680768" fillcolor="#4bacc6 [3208]" strokecolor="#f2f2f2 [3041]" strokeweight="3pt">
            <v:shadow on="t" type="perspective" color="#205867 [1608]" opacity=".5" offset="1pt" offset2="-1pt"/>
          </v:oval>
        </w:pict>
      </w:r>
      <w:r w:rsidRPr="008C2C51">
        <w:rPr>
          <w:rFonts w:ascii="Cambria" w:hAnsi="Cambria"/>
          <w:i/>
          <w:noProof/>
          <w:sz w:val="28"/>
          <w:szCs w:val="28"/>
        </w:rPr>
        <w:pict>
          <v:oval id="_x0000_s1047" style="position:absolute;margin-left:158.55pt;margin-top:-.15pt;width:22.65pt;height:25pt;z-index:251679744" fillcolor="#4bacc6 [3208]" strokecolor="#f2f2f2 [3041]" strokeweight="3pt">
            <v:shadow on="t" type="perspective" color="#205867 [1608]" opacity=".5" offset="1pt" offset2="-1pt"/>
          </v:oval>
        </w:pict>
      </w:r>
      <w:r w:rsidRPr="008C2C51">
        <w:rPr>
          <w:rFonts w:ascii="Cambria" w:hAnsi="Cambria"/>
          <w:i/>
          <w:noProof/>
          <w:sz w:val="28"/>
          <w:szCs w:val="28"/>
        </w:rPr>
        <w:pict>
          <v:oval id="_x0000_s1049" style="position:absolute;margin-left:98.25pt;margin-top:4.15pt;width:22.65pt;height:25pt;z-index:251681792" fillcolor="#4bacc6 [3208]" strokecolor="#f2f2f2 [3041]" strokeweight="3pt">
            <v:shadow on="t" type="perspective" color="#205867 [1608]" opacity=".5" offset="1pt" offset2="-1pt"/>
          </v:oval>
        </w:pict>
      </w:r>
    </w:p>
    <w:p w:rsidR="00482CA8" w:rsidRPr="00BC0D61" w:rsidRDefault="00482CA8" w:rsidP="00B84DCB">
      <w:pPr>
        <w:rPr>
          <w:b/>
          <w:sz w:val="28"/>
          <w:szCs w:val="28"/>
        </w:rPr>
      </w:pPr>
    </w:p>
    <w:p w:rsidR="00B84DCB" w:rsidRPr="00BC0D61" w:rsidRDefault="00482CA8" w:rsidP="00B84DCB">
      <w:pPr>
        <w:spacing w:after="0" w:line="240" w:lineRule="auto"/>
        <w:ind w:firstLine="284"/>
        <w:jc w:val="both"/>
        <w:rPr>
          <w:rFonts w:ascii="Cambria" w:hAnsi="Cambria"/>
          <w:b/>
          <w:sz w:val="28"/>
          <w:szCs w:val="28"/>
        </w:rPr>
      </w:pPr>
      <w:r w:rsidRPr="00BC0D61">
        <w:rPr>
          <w:rFonts w:ascii="Cambria" w:hAnsi="Cambria"/>
          <w:b/>
          <w:sz w:val="28"/>
          <w:szCs w:val="28"/>
        </w:rPr>
        <w:t>А)</w:t>
      </w:r>
      <w:r w:rsidR="00BC0D61" w:rsidRPr="00BC0D61">
        <w:rPr>
          <w:rFonts w:ascii="Cambria" w:hAnsi="Cambria"/>
          <w:b/>
          <w:sz w:val="28"/>
          <w:szCs w:val="28"/>
        </w:rPr>
        <w:t xml:space="preserve"> </w:t>
      </w:r>
      <w:r w:rsidR="00B84DCB" w:rsidRPr="00BC0D61">
        <w:rPr>
          <w:rFonts w:ascii="Cambria" w:hAnsi="Cambria"/>
          <w:b/>
          <w:sz w:val="28"/>
          <w:szCs w:val="28"/>
        </w:rPr>
        <w:t xml:space="preserve">Закон </w:t>
      </w:r>
      <w:proofErr w:type="spellStart"/>
      <w:r w:rsidR="00B84DCB" w:rsidRPr="00BC0D61">
        <w:rPr>
          <w:rFonts w:ascii="Cambria" w:hAnsi="Cambria"/>
          <w:b/>
          <w:sz w:val="28"/>
          <w:szCs w:val="28"/>
        </w:rPr>
        <w:t>Йеркса-Додсона</w:t>
      </w:r>
      <w:proofErr w:type="spellEnd"/>
      <w:r w:rsidR="00B84DCB" w:rsidRPr="00BC0D61">
        <w:rPr>
          <w:rFonts w:ascii="Cambria" w:hAnsi="Cambria"/>
          <w:b/>
          <w:sz w:val="28"/>
          <w:szCs w:val="28"/>
        </w:rPr>
        <w:t xml:space="preserve"> (закон оптимума мотивации) </w:t>
      </w:r>
    </w:p>
    <w:p w:rsidR="00B84DCB" w:rsidRPr="00BC0D61" w:rsidRDefault="00B84DCB" w:rsidP="00B84DCB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BC0D61">
        <w:rPr>
          <w:rFonts w:ascii="Cambria" w:hAnsi="Cambria"/>
          <w:sz w:val="28"/>
          <w:szCs w:val="28"/>
        </w:rPr>
        <w:t xml:space="preserve">По мере увеличения интенсивности мотивации качество выполнения задания сначала растет, а затем, после достижения определенного уровня (предела) наиболее высоких показателей успешности, начинает постепенно снижаться. Чем сложнее для человека выполняемая деятельность, тем более низкий уровень мотивации является для нее оптимальным. </w:t>
      </w:r>
    </w:p>
    <w:p w:rsidR="00B84DCB" w:rsidRPr="00BC0D61" w:rsidRDefault="00BC0D61" w:rsidP="00BC0D61">
      <w:pPr>
        <w:spacing w:after="0" w:line="240" w:lineRule="auto"/>
        <w:ind w:firstLine="284"/>
        <w:jc w:val="both"/>
        <w:rPr>
          <w:rFonts w:ascii="Cambria" w:hAnsi="Cambria"/>
          <w:b/>
          <w:sz w:val="28"/>
          <w:szCs w:val="28"/>
        </w:rPr>
      </w:pPr>
      <w:r w:rsidRPr="00BC0D61">
        <w:rPr>
          <w:rFonts w:ascii="Cambria" w:hAnsi="Cambria"/>
          <w:b/>
          <w:sz w:val="28"/>
          <w:szCs w:val="28"/>
        </w:rPr>
        <w:t>Б) Законы</w:t>
      </w:r>
      <w:r w:rsidR="00B84DCB" w:rsidRPr="00BC0D61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B84DCB" w:rsidRPr="00BC0D61">
        <w:rPr>
          <w:rFonts w:ascii="Cambria" w:hAnsi="Cambria"/>
          <w:b/>
          <w:sz w:val="28"/>
          <w:szCs w:val="28"/>
        </w:rPr>
        <w:t>научения</w:t>
      </w:r>
      <w:proofErr w:type="spellEnd"/>
      <w:r w:rsidR="00B84DCB" w:rsidRPr="00BC0D61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B84DCB" w:rsidRPr="00BC0D61">
        <w:rPr>
          <w:rFonts w:ascii="Cambria" w:hAnsi="Cambria"/>
          <w:b/>
          <w:sz w:val="28"/>
          <w:szCs w:val="28"/>
        </w:rPr>
        <w:t>Торндайка</w:t>
      </w:r>
      <w:proofErr w:type="spellEnd"/>
      <w:r w:rsidR="00B84DCB" w:rsidRPr="00BC0D61">
        <w:rPr>
          <w:rFonts w:ascii="Cambria" w:hAnsi="Cambria"/>
          <w:b/>
          <w:sz w:val="28"/>
          <w:szCs w:val="28"/>
        </w:rPr>
        <w:t xml:space="preserve">. Закон эффекта </w:t>
      </w:r>
    </w:p>
    <w:p w:rsidR="00B84DCB" w:rsidRPr="00BC0D61" w:rsidRDefault="00FF59A7" w:rsidP="00BC0D61">
      <w:pPr>
        <w:spacing w:after="0" w:line="240" w:lineRule="auto"/>
        <w:ind w:firstLine="284"/>
        <w:jc w:val="both"/>
        <w:rPr>
          <w:rFonts w:ascii="Cambria" w:hAnsi="Cambria"/>
          <w:sz w:val="28"/>
          <w:szCs w:val="28"/>
        </w:rPr>
      </w:pPr>
      <w:r w:rsidRPr="00BC0D61">
        <w:rPr>
          <w:rFonts w:ascii="Cambria" w:hAnsi="Cambria"/>
          <w:sz w:val="28"/>
          <w:szCs w:val="28"/>
        </w:rPr>
        <w:t xml:space="preserve">Если действие, которое выполняет человек в определенной ситуации, связано с положительными ощущениями (эмоциями), то связь между ситуацией и поведением усиливается (закрепляется), а если действие вызывает неудовольствие (неприятные ощущения), то связь между ситуацией и реакцией ослабляется и исчезает. </w:t>
      </w:r>
    </w:p>
    <w:p w:rsidR="00B84DCB" w:rsidRPr="00BC0D61" w:rsidRDefault="00B84DCB" w:rsidP="00B84DCB">
      <w:pPr>
        <w:rPr>
          <w:b/>
          <w:sz w:val="28"/>
          <w:szCs w:val="28"/>
        </w:rPr>
      </w:pPr>
    </w:p>
    <w:p w:rsidR="003B20B9" w:rsidRPr="00BC0D61" w:rsidRDefault="003B20B9">
      <w:pPr>
        <w:rPr>
          <w:sz w:val="28"/>
          <w:szCs w:val="28"/>
        </w:rPr>
      </w:pPr>
    </w:p>
    <w:sectPr w:rsidR="003B20B9" w:rsidRPr="00BC0D61" w:rsidSect="00BC0D6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15B"/>
    <w:multiLevelType w:val="multilevel"/>
    <w:tmpl w:val="9422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DCB"/>
    <w:rsid w:val="003B20B9"/>
    <w:rsid w:val="00482CA8"/>
    <w:rsid w:val="0052476D"/>
    <w:rsid w:val="008C2C51"/>
    <w:rsid w:val="00B84DCB"/>
    <w:rsid w:val="00BC0D61"/>
    <w:rsid w:val="00E94D9E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4DCB"/>
    <w:rPr>
      <w:b/>
      <w:bCs/>
    </w:rPr>
  </w:style>
  <w:style w:type="character" w:styleId="a5">
    <w:name w:val="Hyperlink"/>
    <w:basedOn w:val="a0"/>
    <w:uiPriority w:val="99"/>
    <w:semiHidden/>
    <w:unhideWhenUsed/>
    <w:rsid w:val="00B84DCB"/>
    <w:rPr>
      <w:color w:val="0000FF"/>
      <w:u w:val="single"/>
    </w:rPr>
  </w:style>
  <w:style w:type="character" w:styleId="a6">
    <w:name w:val="Emphasis"/>
    <w:basedOn w:val="a0"/>
    <w:uiPriority w:val="20"/>
    <w:qFormat/>
    <w:rsid w:val="00B84D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2015-09-09T01:35:00Z</dcterms:created>
  <dcterms:modified xsi:type="dcterms:W3CDTF">2016-09-08T01:21:00Z</dcterms:modified>
</cp:coreProperties>
</file>